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299A351B"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w:t>
      </w:r>
      <w:r w:rsidR="00C61964">
        <w:rPr>
          <w:b/>
          <w:noProof/>
          <w:sz w:val="24"/>
        </w:rPr>
        <w:t>3</w:t>
      </w:r>
      <w:r w:rsidRPr="000C41B8">
        <w:rPr>
          <w:b/>
          <w:i/>
          <w:noProof/>
          <w:sz w:val="28"/>
        </w:rPr>
        <w:tab/>
      </w:r>
      <w:r w:rsidR="00C739EF" w:rsidRPr="00C739EF">
        <w:rPr>
          <w:b/>
          <w:noProof/>
          <w:sz w:val="28"/>
        </w:rPr>
        <w:t>S1-232</w:t>
      </w:r>
      <w:r w:rsidR="000F11A2">
        <w:rPr>
          <w:b/>
          <w:noProof/>
          <w:sz w:val="28"/>
        </w:rPr>
        <w:t>6</w:t>
      </w:r>
      <w:r w:rsidR="00955EBB">
        <w:rPr>
          <w:b/>
          <w:noProof/>
          <w:sz w:val="28"/>
        </w:rPr>
        <w:t>57</w:t>
      </w:r>
    </w:p>
    <w:p w14:paraId="7AA43CEF" w14:textId="1EE19DF0" w:rsidR="001C1613" w:rsidRPr="000C41B8" w:rsidRDefault="00892BC1" w:rsidP="001C1613">
      <w:pPr>
        <w:pBdr>
          <w:bottom w:val="single" w:sz="4" w:space="1" w:color="auto"/>
        </w:pBdr>
        <w:tabs>
          <w:tab w:val="right" w:pos="9639"/>
        </w:tabs>
        <w:rPr>
          <w:rFonts w:ascii="Arial" w:hAnsi="Arial" w:cs="Arial"/>
          <w:b/>
        </w:rPr>
      </w:pPr>
      <w:r>
        <w:rPr>
          <w:rFonts w:ascii="Arial" w:hAnsi="Arial"/>
          <w:b/>
          <w:noProof/>
          <w:sz w:val="24"/>
        </w:rPr>
        <w:t>Gothenborg</w:t>
      </w:r>
      <w:r w:rsidR="00CF5594" w:rsidRPr="00CF5594">
        <w:rPr>
          <w:rFonts w:ascii="Arial" w:hAnsi="Arial"/>
          <w:b/>
          <w:noProof/>
          <w:sz w:val="24"/>
        </w:rPr>
        <w:t xml:space="preserve">, </w:t>
      </w:r>
      <w:r>
        <w:rPr>
          <w:rFonts w:ascii="Arial" w:hAnsi="Arial"/>
          <w:b/>
          <w:noProof/>
          <w:sz w:val="24"/>
        </w:rPr>
        <w:t>Sweden</w:t>
      </w:r>
      <w:r w:rsidR="00CF5594" w:rsidRPr="00CF5594">
        <w:rPr>
          <w:rFonts w:ascii="Arial" w:hAnsi="Arial"/>
          <w:b/>
          <w:noProof/>
          <w:sz w:val="24"/>
        </w:rPr>
        <w:t xml:space="preserve">, </w:t>
      </w:r>
      <w:r>
        <w:rPr>
          <w:rFonts w:ascii="Arial" w:hAnsi="Arial"/>
          <w:b/>
          <w:noProof/>
          <w:sz w:val="24"/>
        </w:rPr>
        <w:t>21</w:t>
      </w:r>
      <w:r w:rsidR="00CF5594" w:rsidRPr="00CF5594">
        <w:rPr>
          <w:rFonts w:ascii="Arial" w:hAnsi="Arial"/>
          <w:b/>
          <w:noProof/>
          <w:sz w:val="24"/>
        </w:rPr>
        <w:t>-2</w:t>
      </w:r>
      <w:r>
        <w:rPr>
          <w:rFonts w:ascii="Arial" w:hAnsi="Arial"/>
          <w:b/>
          <w:noProof/>
          <w:sz w:val="24"/>
        </w:rPr>
        <w:t>5</w:t>
      </w:r>
      <w:r w:rsidR="00CF5594" w:rsidRPr="00CF5594">
        <w:rPr>
          <w:rFonts w:ascii="Arial" w:hAnsi="Arial"/>
          <w:b/>
          <w:noProof/>
          <w:sz w:val="24"/>
        </w:rPr>
        <w:t xml:space="preserve"> </w:t>
      </w:r>
      <w:r>
        <w:rPr>
          <w:rFonts w:ascii="Arial" w:hAnsi="Arial"/>
          <w:b/>
          <w:noProof/>
          <w:sz w:val="24"/>
        </w:rPr>
        <w:t>Aug</w:t>
      </w:r>
      <w:r w:rsidR="00CF5594" w:rsidRPr="00CF5594">
        <w:rPr>
          <w:rFonts w:ascii="Arial" w:hAnsi="Arial"/>
          <w:b/>
          <w:noProof/>
          <w:sz w:val="24"/>
        </w:rPr>
        <w:t xml:space="preserve"> 2023</w:t>
      </w:r>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254566"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1E46A89" w:rsidR="001C1613" w:rsidRPr="00C739EF" w:rsidRDefault="00C739EF" w:rsidP="002B3147">
            <w:pPr>
              <w:pStyle w:val="CRCoverPage"/>
              <w:spacing w:after="0"/>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709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826098E" w:rsidR="001C1613" w:rsidRPr="000C41B8" w:rsidRDefault="00955EBB" w:rsidP="00732C3E">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8049118" w:rsidR="001C1613" w:rsidRPr="000C41B8" w:rsidRDefault="00254566" w:rsidP="00C84E8F">
            <w:pPr>
              <w:pStyle w:val="CRCoverPage"/>
              <w:spacing w:after="0"/>
              <w:jc w:val="center"/>
              <w:rPr>
                <w:noProof/>
                <w:sz w:val="28"/>
              </w:rPr>
            </w:pPr>
            <w:fldSimple w:instr=" DOCPROPERTY  Version  \* MERGEFORMAT ">
              <w:r w:rsidR="007F21B6" w:rsidRPr="000C41B8">
                <w:rPr>
                  <w:b/>
                  <w:noProof/>
                  <w:sz w:val="28"/>
                </w:rPr>
                <w:t>1</w:t>
              </w:r>
              <w:r w:rsidR="00C84E8F">
                <w:rPr>
                  <w:b/>
                  <w:noProof/>
                  <w:sz w:val="28"/>
                </w:rPr>
                <w:t>9</w:t>
              </w:r>
              <w:r w:rsidR="007F21B6" w:rsidRPr="000C41B8">
                <w:rPr>
                  <w:b/>
                  <w:noProof/>
                  <w:sz w:val="28"/>
                </w:rPr>
                <w:t>.</w:t>
              </w:r>
              <w:r w:rsidR="00C739EF">
                <w:rPr>
                  <w:rFonts w:eastAsiaTheme="minorEastAsia"/>
                  <w:b/>
                  <w:noProof/>
                  <w:sz w:val="28"/>
                  <w:lang w:eastAsia="zh-CN"/>
                </w:rPr>
                <w:t>3</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DFB382C" w:rsidR="001C1613" w:rsidRPr="000C41B8" w:rsidRDefault="00892BC1"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9211475" w:rsidR="001C1613" w:rsidRPr="000C41B8" w:rsidRDefault="00FF594D" w:rsidP="002842B3">
            <w:pPr>
              <w:pStyle w:val="CRCoverPage"/>
              <w:spacing w:after="0"/>
              <w:ind w:left="100"/>
              <w:rPr>
                <w:rFonts w:eastAsiaTheme="minorEastAsia"/>
                <w:noProof/>
                <w:lang w:eastAsia="zh-CN"/>
              </w:rPr>
            </w:pPr>
            <w:r>
              <w:rPr>
                <w:rFonts w:eastAsiaTheme="minorEastAsia"/>
                <w:noProof/>
                <w:lang w:eastAsia="zh-CN"/>
              </w:rPr>
              <w:t xml:space="preserve">Add requirements on </w:t>
            </w:r>
            <w:r w:rsidR="0094674A">
              <w:rPr>
                <w:rFonts w:eastAsiaTheme="minorEastAsia"/>
                <w:noProof/>
                <w:lang w:eastAsia="zh-CN"/>
              </w:rPr>
              <w:t>supporting</w:t>
            </w:r>
            <w:r w:rsidR="003F58D9" w:rsidRPr="003F58D9">
              <w:rPr>
                <w:rFonts w:eastAsiaTheme="minorEastAsia"/>
                <w:noProof/>
                <w:lang w:eastAsia="zh-CN"/>
              </w:rPr>
              <w:t xml:space="preserve"> </w:t>
            </w:r>
            <w:r w:rsidR="00A62342">
              <w:rPr>
                <w:rFonts w:eastAsiaTheme="minorEastAsia"/>
                <w:noProof/>
                <w:lang w:eastAsia="zh-CN"/>
              </w:rPr>
              <w:t xml:space="preserve">local </w:t>
            </w:r>
            <w:r w:rsidR="003F58D9" w:rsidRPr="003F58D9">
              <w:rPr>
                <w:rFonts w:eastAsiaTheme="minorEastAsia"/>
                <w:noProof/>
                <w:lang w:eastAsia="zh-CN"/>
              </w:rPr>
              <w:t xml:space="preserve">traffic routing for UEs with </w:t>
            </w:r>
            <w:r w:rsidR="003F58D9" w:rsidRPr="003F58D9">
              <w:t>multi</w:t>
            </w:r>
            <w:r w:rsidR="003F58D9">
              <w:t xml:space="preserve">ple </w:t>
            </w:r>
            <w:r w:rsidR="003F58D9" w:rsidRPr="003F58D9">
              <w:t>access</w:t>
            </w:r>
            <w:r w:rsidR="003F58D9">
              <w:t>es</w:t>
            </w:r>
            <w:r w:rsidR="003F58D9" w:rsidRPr="003F58D9">
              <w:rPr>
                <w:rFonts w:eastAsiaTheme="minorEastAsia"/>
                <w:noProof/>
                <w:lang w:eastAsia="zh-CN"/>
              </w:rPr>
              <w:t xml:space="preserve"> to 5G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3D778C1"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195375">
              <w:rPr>
                <w:rFonts w:eastAsiaTheme="minorEastAsia"/>
                <w:lang w:eastAsia="zh-CN"/>
              </w:rPr>
              <w:t>, Apple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4C2C184" w:rsidR="001C1613" w:rsidRPr="000C41B8" w:rsidRDefault="00195375" w:rsidP="004F6A02">
            <w:pPr>
              <w:pStyle w:val="CRCoverPage"/>
              <w:spacing w:after="0"/>
              <w:ind w:left="100"/>
              <w:rPr>
                <w:rFonts w:eastAsiaTheme="minorEastAsia"/>
                <w:noProof/>
                <w:lang w:eastAsia="zh-CN"/>
              </w:rPr>
            </w:pPr>
            <w:r>
              <w:rPr>
                <w:rFonts w:eastAsiaTheme="minorEastAsia"/>
                <w:noProof/>
                <w:lang w:eastAsia="zh-CN"/>
              </w:rPr>
              <w:t>LTR_MA</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2E58772" w:rsidR="001C1613" w:rsidRPr="000C41B8" w:rsidRDefault="006067D3" w:rsidP="00175DFC">
            <w:pPr>
              <w:pStyle w:val="CRCoverPage"/>
              <w:spacing w:after="0"/>
              <w:ind w:left="100"/>
              <w:rPr>
                <w:rFonts w:eastAsiaTheme="minorEastAsia"/>
                <w:noProof/>
                <w:lang w:eastAsia="zh-CN"/>
              </w:rPr>
            </w:pPr>
            <w:r>
              <w:t>202</w:t>
            </w:r>
            <w:r w:rsidR="00096455">
              <w:t>3</w:t>
            </w:r>
            <w:r w:rsidRPr="000C41B8">
              <w:rPr>
                <w:noProof/>
              </w:rPr>
              <w:t>-</w:t>
            </w:r>
            <w:r>
              <w:rPr>
                <w:rFonts w:eastAsiaTheme="minorEastAsia"/>
                <w:noProof/>
                <w:lang w:eastAsia="zh-CN"/>
              </w:rPr>
              <w:t>0</w:t>
            </w:r>
            <w:r w:rsidR="00C61964">
              <w:rPr>
                <w:rFonts w:eastAsiaTheme="minorEastAsia"/>
                <w:noProof/>
                <w:lang w:eastAsia="zh-CN"/>
              </w:rPr>
              <w:t>8</w:t>
            </w:r>
            <w:r w:rsidRPr="000C41B8">
              <w:rPr>
                <w:noProof/>
              </w:rPr>
              <w:t>-</w:t>
            </w:r>
            <w:r w:rsidR="00175DFC">
              <w:rPr>
                <w:rFonts w:eastAsiaTheme="minorEastAsia"/>
                <w:noProof/>
                <w:lang w:eastAsia="zh-CN"/>
              </w:rPr>
              <w:t>25</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77F5C53" w:rsidR="00A62342" w:rsidRPr="00364B76" w:rsidRDefault="00A62342" w:rsidP="00A62342">
            <w:pPr>
              <w:pStyle w:val="CRCoverPage"/>
              <w:spacing w:after="0"/>
              <w:ind w:left="100"/>
              <w:rPr>
                <w:rFonts w:eastAsiaTheme="minorEastAsia" w:cs="Arial"/>
                <w:noProof/>
                <w:lang w:eastAsia="zh-CN"/>
              </w:rPr>
            </w:pPr>
            <w:r w:rsidRPr="00A62342">
              <w:rPr>
                <w:rFonts w:eastAsiaTheme="minorEastAsia" w:cs="Arial"/>
                <w:noProof/>
                <w:lang w:eastAsia="zh-CN"/>
              </w:rPr>
              <w:t xml:space="preserve">The 5G system supports ATSSS functionality. The 5G system also supports local traffic routing when the UE is connected to </w:t>
            </w:r>
            <w:r>
              <w:rPr>
                <w:rFonts w:eastAsiaTheme="minorEastAsia" w:cs="Arial"/>
                <w:noProof/>
                <w:lang w:eastAsia="zh-CN"/>
              </w:rPr>
              <w:t>5G via one access technology.</w:t>
            </w:r>
            <w:r w:rsidRPr="00A62342">
              <w:rPr>
                <w:rFonts w:eastAsiaTheme="minorEastAsia" w:cs="Arial"/>
                <w:noProof/>
                <w:lang w:eastAsia="zh-CN"/>
              </w:rPr>
              <w:t xml:space="preserve"> However, when the UE is connected to 5G system via multiple accesses, local traffic routing is not supported on any access. This may result in inefficient traffic routing and large latency. To enable data path selection/optimization, it is proposed to support </w:t>
            </w:r>
            <w:r>
              <w:rPr>
                <w:rFonts w:eastAsiaTheme="minorEastAsia" w:cs="Arial"/>
                <w:noProof/>
                <w:lang w:eastAsia="zh-CN"/>
              </w:rPr>
              <w:t xml:space="preserve">local </w:t>
            </w:r>
            <w:r w:rsidRPr="00A62342">
              <w:rPr>
                <w:rFonts w:eastAsiaTheme="minorEastAsia" w:cs="Arial"/>
                <w:noProof/>
                <w:lang w:eastAsia="zh-CN"/>
              </w:rPr>
              <w:t>traffic routing on each access when the UE is connected to 5G via multiple accesses. In addition, the 5G system shall be able to optimize data transmissions considering these available data paths.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ED1FB65" w:rsidR="00242BD9" w:rsidRPr="00242BD9" w:rsidRDefault="00242BD9" w:rsidP="002842B3">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3F58D9" w:rsidRPr="003F58D9">
              <w:t>support</w:t>
            </w:r>
            <w:r w:rsidR="00A62342">
              <w:t xml:space="preserve"> local</w:t>
            </w:r>
            <w:r w:rsidR="003F58D9" w:rsidRPr="003F58D9">
              <w:t xml:space="preserve"> traffic routing for UEs with multi</w:t>
            </w:r>
            <w:r w:rsidR="003F58D9">
              <w:t xml:space="preserve">ple </w:t>
            </w:r>
            <w:r w:rsidR="003F58D9" w:rsidRPr="003F58D9">
              <w:t>access</w:t>
            </w:r>
            <w:r w:rsidR="003F58D9">
              <w:t>es</w:t>
            </w:r>
            <w:r w:rsidR="003F58D9" w:rsidRPr="003F58D9">
              <w:t xml:space="preserve"> to 5G</w:t>
            </w:r>
            <w:r w:rsidR="003F58D9">
              <w:t>.</w:t>
            </w:r>
            <w:r w:rsidR="001A02E9">
              <w:t xml:space="preserve"> </w:t>
            </w:r>
            <w:r w:rsidR="001A02E9" w:rsidRPr="001A02E9">
              <w:t>This applies to the scenario with simultaneous 3GPP and non-3GPP accesses.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7BC67ADE" w:rsidR="00EB2EBD" w:rsidRPr="0062413B" w:rsidRDefault="00A62342" w:rsidP="0062413B">
            <w:pPr>
              <w:pStyle w:val="CRCoverPage"/>
              <w:spacing w:after="0"/>
              <w:ind w:left="100"/>
              <w:rPr>
                <w:rFonts w:eastAsiaTheme="minorEastAsia"/>
                <w:noProof/>
                <w:lang w:eastAsia="zh-CN"/>
              </w:rPr>
            </w:pPr>
            <w:r>
              <w:rPr>
                <w:rFonts w:eastAsiaTheme="minorEastAsia"/>
                <w:noProof/>
                <w:lang w:eastAsia="zh-CN"/>
              </w:rPr>
              <w:t>Local t</w:t>
            </w:r>
            <w:r w:rsidR="0062413B">
              <w:rPr>
                <w:rFonts w:eastAsiaTheme="minorEastAsia" w:hint="eastAsia"/>
                <w:noProof/>
                <w:lang w:eastAsia="zh-CN"/>
              </w:rPr>
              <w:t>ra</w:t>
            </w:r>
            <w:r w:rsidR="0062413B">
              <w:rPr>
                <w:rFonts w:eastAsiaTheme="minorEastAsia"/>
                <w:noProof/>
                <w:lang w:eastAsia="zh-CN"/>
              </w:rPr>
              <w:t xml:space="preserve">ffic </w:t>
            </w:r>
            <w:r w:rsidR="003F58D9">
              <w:rPr>
                <w:rFonts w:eastAsiaTheme="minorEastAsia" w:hint="eastAsia"/>
                <w:noProof/>
                <w:lang w:eastAsia="zh-CN"/>
              </w:rPr>
              <w:t>routi</w:t>
            </w:r>
            <w:r w:rsidR="003F58D9">
              <w:rPr>
                <w:rFonts w:eastAsiaTheme="minorEastAsia"/>
                <w:noProof/>
                <w:lang w:eastAsia="zh-CN"/>
              </w:rPr>
              <w:t>ng</w:t>
            </w:r>
            <w:r w:rsidR="0062413B">
              <w:rPr>
                <w:rFonts w:eastAsiaTheme="minorEastAsia"/>
                <w:noProof/>
                <w:lang w:eastAsia="zh-CN"/>
              </w:rPr>
              <w:t xml:space="preserve"> is not supported for UEs that </w:t>
            </w:r>
            <w:r w:rsidR="0062413B" w:rsidRPr="0062413B">
              <w:rPr>
                <w:rFonts w:eastAsiaTheme="minorEastAsia"/>
                <w:noProof/>
                <w:lang w:eastAsia="zh-CN"/>
              </w:rPr>
              <w:t xml:space="preserve">are simultaneously connected to the network via </w:t>
            </w:r>
            <w:r w:rsidR="00917AA4" w:rsidRPr="003F58D9">
              <w:t>multi</w:t>
            </w:r>
            <w:r w:rsidR="00917AA4">
              <w:t>ple</w:t>
            </w:r>
            <w:r w:rsidR="0062413B" w:rsidRPr="0062413B">
              <w:rPr>
                <w:rFonts w:eastAsiaTheme="minorEastAsia"/>
                <w:noProof/>
                <w:lang w:eastAsia="zh-CN"/>
              </w:rPr>
              <w:t xml:space="preserve"> accesses</w:t>
            </w:r>
            <w:r w:rsidR="0062413B">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C9FECAE" w:rsidR="007F21B6" w:rsidRPr="000C41B8" w:rsidRDefault="00F61CF4" w:rsidP="009637E6">
            <w:pPr>
              <w:pStyle w:val="CRCoverPage"/>
              <w:spacing w:after="0"/>
              <w:ind w:left="100"/>
              <w:rPr>
                <w:rFonts w:eastAsiaTheme="minorEastAsia"/>
                <w:noProof/>
                <w:lang w:eastAsia="zh-CN"/>
              </w:rPr>
            </w:pPr>
            <w:r>
              <w:rPr>
                <w:rFonts w:eastAsiaTheme="minorEastAsia"/>
                <w:lang w:eastAsia="zh-CN"/>
              </w:rPr>
              <w:t>6</w:t>
            </w:r>
            <w:r w:rsidR="00EF7608">
              <w:rPr>
                <w:rFonts w:eastAsiaTheme="minorEastAsia"/>
                <w:lang w:eastAsia="zh-CN"/>
              </w:rPr>
              <w:t>.3</w:t>
            </w:r>
            <w:r>
              <w:rPr>
                <w:rFonts w:eastAsiaTheme="minorEastAsia"/>
                <w:lang w:eastAsia="zh-CN"/>
              </w:rPr>
              <w:t>.2.1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25D95EC3" w14:textId="77777777" w:rsidR="0094674A" w:rsidRPr="0094674A" w:rsidRDefault="0094674A" w:rsidP="0094674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45387644"/>
      <w:bookmarkStart w:id="2" w:name="_Toc52638689"/>
      <w:bookmarkStart w:id="3" w:name="_Toc59116774"/>
      <w:bookmarkStart w:id="4" w:name="_Toc61885593"/>
      <w:bookmarkStart w:id="5" w:name="_Toc138427414"/>
      <w:bookmarkStart w:id="6" w:name="_Toc45387779"/>
      <w:bookmarkStart w:id="7" w:name="_Toc52638824"/>
      <w:bookmarkStart w:id="8" w:name="_Toc59116909"/>
      <w:bookmarkStart w:id="9" w:name="_Toc61885742"/>
      <w:bookmarkStart w:id="10" w:name="_Toc138427620"/>
      <w:bookmarkStart w:id="11" w:name="_Toc122684363"/>
      <w:bookmarkStart w:id="12" w:name="_Toc61885671"/>
      <w:bookmarkStart w:id="13" w:name="_Toc59116852"/>
      <w:bookmarkStart w:id="14" w:name="_Toc52638767"/>
      <w:bookmarkStart w:id="15" w:name="_Toc45387722"/>
      <w:r w:rsidRPr="0094674A">
        <w:rPr>
          <w:rFonts w:ascii="Arial" w:eastAsia="等线" w:hAnsi="Arial"/>
          <w:sz w:val="24"/>
          <w:lang w:eastAsia="en-GB"/>
        </w:rPr>
        <w:t>6.3.2.1</w:t>
      </w:r>
      <w:r w:rsidRPr="0094674A">
        <w:rPr>
          <w:rFonts w:ascii="Arial" w:eastAsia="等线" w:hAnsi="Arial"/>
          <w:sz w:val="24"/>
          <w:lang w:eastAsia="en-GB"/>
        </w:rPr>
        <w:tab/>
        <w:t>General</w:t>
      </w:r>
      <w:bookmarkEnd w:id="1"/>
      <w:bookmarkEnd w:id="2"/>
      <w:bookmarkEnd w:id="3"/>
      <w:bookmarkEnd w:id="4"/>
      <w:bookmarkEnd w:id="5"/>
    </w:p>
    <w:p w14:paraId="1F15279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enable the UE to select, manage, and efficiently provision services over the 3GPP or non-3GPP access.</w:t>
      </w:r>
    </w:p>
    <w:p w14:paraId="099CDA5F"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support steering a UE to select certain 3GPP access network(s).</w:t>
      </w:r>
    </w:p>
    <w:p w14:paraId="6172346B" w14:textId="14238525" w:rsidR="0094674A" w:rsidRDefault="0094674A" w:rsidP="0094674A">
      <w:pPr>
        <w:overflowPunct w:val="0"/>
        <w:autoSpaceDE w:val="0"/>
        <w:autoSpaceDN w:val="0"/>
        <w:adjustRightInd w:val="0"/>
        <w:textAlignment w:val="baseline"/>
        <w:rPr>
          <w:ins w:id="16" w:author="CTC" w:date="2023-08-08T17:35:00Z"/>
          <w:rFonts w:eastAsia="等线"/>
          <w:lang w:eastAsia="en-GB"/>
        </w:rPr>
      </w:pPr>
      <w:r w:rsidRPr="0094674A">
        <w:rPr>
          <w:rFonts w:eastAsia="等线"/>
          <w:lang w:eastAsia="en-GB"/>
        </w:rPr>
        <w:t>Based on operator policy, the 5G system shall be able to dynamically offload part of the traffic (e.g. from 3GPP RAT to non-3GPP access technology), taking into account traffic load and traffic type.</w:t>
      </w:r>
    </w:p>
    <w:p w14:paraId="7551D8C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Based on operator policy, the </w:t>
      </w:r>
      <w:r w:rsidRPr="0094674A">
        <w:rPr>
          <w:rFonts w:eastAsia="等线"/>
          <w:lang w:eastAsia="en-GB"/>
        </w:rPr>
        <w:t>5G</w:t>
      </w:r>
      <w:r w:rsidRPr="0094674A">
        <w:rPr>
          <w:rFonts w:eastAsia="等线"/>
          <w:lang w:eastAsia="zh-CN"/>
        </w:rPr>
        <w:t xml:space="preserve"> system shall be able to provide simultaneous data transmission via different access technologies (e.g. NR, E-UTRA, non-3GPP), to access one or more 3GPP services.</w:t>
      </w:r>
    </w:p>
    <w:p w14:paraId="5FF5C69F"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When a UE is using two or more access technologies simultaneously, the </w:t>
      </w:r>
      <w:r w:rsidRPr="0094674A">
        <w:rPr>
          <w:rFonts w:eastAsia="等线"/>
          <w:lang w:eastAsia="en-GB"/>
        </w:rPr>
        <w:t>5G</w:t>
      </w:r>
      <w:r w:rsidRPr="0094674A">
        <w:rPr>
          <w:rFonts w:eastAsia="等线"/>
          <w:lang w:eastAsia="zh-CN"/>
        </w:rPr>
        <w:t xml:space="preserve"> system shall be able to </w:t>
      </w:r>
      <w:r w:rsidRPr="0094674A">
        <w:rPr>
          <w:rFonts w:eastAsia="等线"/>
          <w:lang w:eastAsia="en-GB"/>
        </w:rPr>
        <w:t>optimally distribute user traffic over</w:t>
      </w:r>
      <w:r w:rsidRPr="0094674A" w:rsidDel="0099335B">
        <w:rPr>
          <w:rFonts w:eastAsia="等线"/>
          <w:lang w:eastAsia="zh-CN"/>
        </w:rPr>
        <w:t xml:space="preserve"> </w:t>
      </w:r>
      <w:r w:rsidRPr="0094674A">
        <w:rPr>
          <w:rFonts w:eastAsia="等线"/>
          <w:lang w:eastAsia="zh-CN"/>
        </w:rPr>
        <w:t>select between access technologies in use, taking into account e.g. service, traffic characteristics, radio characteristics, and UE's moving speed.</w:t>
      </w:r>
    </w:p>
    <w:p w14:paraId="72D19F7F" w14:textId="1CF8479A" w:rsidR="0094674A" w:rsidRDefault="0094674A" w:rsidP="0094674A">
      <w:pPr>
        <w:overflowPunct w:val="0"/>
        <w:autoSpaceDE w:val="0"/>
        <w:autoSpaceDN w:val="0"/>
        <w:adjustRightInd w:val="0"/>
        <w:textAlignment w:val="baseline"/>
        <w:rPr>
          <w:ins w:id="17" w:author="S1-232610" w:date="2023-08-24T11:30:00Z"/>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data transmissions optimized for different access technologies (e.g. 3GPP, non-3GPP) </w:t>
      </w:r>
      <w:ins w:id="18" w:author="S1-232657" w:date="2023-08-25T11:18:00Z">
        <w:r w:rsidR="00691A7D" w:rsidRPr="00691A7D">
          <w:rPr>
            <w:rFonts w:eastAsia="等线"/>
            <w:lang w:eastAsia="zh-CN"/>
          </w:rPr>
          <w:t>and accesses to local data networks (e.g. local traffic routing)</w:t>
        </w:r>
      </w:ins>
      <w:ins w:id="19" w:author="CTC" w:date="2023-08-08T17:36:00Z">
        <w:r w:rsidR="004245B9" w:rsidRPr="004245B9">
          <w:rPr>
            <w:rFonts w:eastAsia="等线"/>
            <w:lang w:eastAsia="zh-CN"/>
          </w:rPr>
          <w:t xml:space="preserve"> </w:t>
        </w:r>
      </w:ins>
      <w:r w:rsidRPr="0094674A">
        <w:rPr>
          <w:rFonts w:eastAsia="等线"/>
          <w:lang w:eastAsia="zh-CN"/>
        </w:rPr>
        <w:t>for UEs that are simultaneously connected to the network via different accesses.</w:t>
      </w:r>
    </w:p>
    <w:p w14:paraId="7F976762" w14:textId="7DC5C42A" w:rsidR="00691A7D" w:rsidRPr="00691A7D" w:rsidRDefault="00691A7D" w:rsidP="00691A7D">
      <w:pPr>
        <w:pStyle w:val="NO"/>
        <w:rPr>
          <w:rFonts w:hint="eastAsia"/>
          <w:lang w:eastAsia="zh-CN"/>
        </w:rPr>
      </w:pPr>
      <w:bookmarkStart w:id="20" w:name="_GoBack"/>
      <w:bookmarkEnd w:id="20"/>
      <w:ins w:id="21" w:author="S1-232657" w:date="2023-08-25T11:18:00Z">
        <w:r w:rsidRPr="00254DD6">
          <w:t>NOTE:</w:t>
        </w:r>
        <w:r w:rsidRPr="00254DD6">
          <w:tab/>
        </w:r>
        <w:r w:rsidRPr="001A02E9">
          <w:t>This applies to the scenario with simultan</w:t>
        </w:r>
        <w:r>
          <w:t>eous 3GPP and non-3GPP accesses.</w:t>
        </w:r>
      </w:ins>
    </w:p>
    <w:p w14:paraId="6EE0ADE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en-GB"/>
        </w:rPr>
        <w:t>Based on operator policy, the 5G system shall be able to add or drop the various access connections for a UE during a session.</w:t>
      </w:r>
    </w:p>
    <w:p w14:paraId="3C7BED41"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mobility between the supported access networks (e.g. NG-RAN, WLAN, fixed broadband access network, 5G satellite access network).</w:t>
      </w:r>
    </w:p>
    <w:p w14:paraId="79499FF7"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UEs with multiple radio and single radio capabilities.</w:t>
      </w:r>
    </w:p>
    <w:p w14:paraId="188AC044"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dynamic and static network address allocation of a common network address to the UE over all supported access types.</w:t>
      </w:r>
    </w:p>
    <w:p w14:paraId="1DFEBC2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a set of identities for a single user in order to provide a consistent set of policies and a single set of services across 3GPP and non-3GPP access types.</w:t>
      </w:r>
    </w:p>
    <w:p w14:paraId="20062EA1" w14:textId="4CEF8209" w:rsidR="004B0A06" w:rsidRPr="0094674A" w:rsidRDefault="0094674A" w:rsidP="0094674A">
      <w:pPr>
        <w:rPr>
          <w:rFonts w:eastAsia="等线"/>
          <w:lang w:eastAsia="en-GB"/>
        </w:rPr>
      </w:pPr>
      <w:r w:rsidRPr="0094674A">
        <w:rPr>
          <w:rFonts w:eastAsia="等线"/>
          <w:lang w:eastAsia="en-GB"/>
        </w:rPr>
        <w:t>The 5G system shall support the capability to operate in licensed and/or unlicensed bands.</w:t>
      </w:r>
      <w:bookmarkEnd w:id="6"/>
      <w:bookmarkEnd w:id="7"/>
      <w:bookmarkEnd w:id="8"/>
      <w:bookmarkEnd w:id="9"/>
      <w:bookmarkEnd w:id="10"/>
      <w:bookmarkEnd w:id="11"/>
      <w:bookmarkEnd w:id="12"/>
      <w:bookmarkEnd w:id="13"/>
      <w:bookmarkEnd w:id="14"/>
      <w:bookmarkEnd w:id="15"/>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F0521" w14:textId="77777777" w:rsidR="003C6731" w:rsidRDefault="003C6731">
      <w:r>
        <w:separator/>
      </w:r>
    </w:p>
  </w:endnote>
  <w:endnote w:type="continuationSeparator" w:id="0">
    <w:p w14:paraId="15FE11F3" w14:textId="77777777" w:rsidR="003C6731" w:rsidRDefault="003C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1A82F" w14:textId="77777777" w:rsidR="003C6731" w:rsidRDefault="003C6731">
      <w:r>
        <w:separator/>
      </w:r>
    </w:p>
  </w:footnote>
  <w:footnote w:type="continuationSeparator" w:id="0">
    <w:p w14:paraId="488C34CF" w14:textId="77777777" w:rsidR="003C6731" w:rsidRDefault="003C67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rson w15:author="S1-232610">
    <w15:presenceInfo w15:providerId="None" w15:userId="S1-232610"/>
  </w15:person>
  <w15:person w15:author="S1-232657">
    <w15:presenceInfo w15:providerId="None" w15:userId="S1-232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279AA"/>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3BCF"/>
    <w:rsid w:val="001647A4"/>
    <w:rsid w:val="00170759"/>
    <w:rsid w:val="00170BC5"/>
    <w:rsid w:val="00171F7F"/>
    <w:rsid w:val="00174F65"/>
    <w:rsid w:val="0017522B"/>
    <w:rsid w:val="00175DFC"/>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6731"/>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30B71"/>
    <w:rsid w:val="0043234B"/>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413B"/>
    <w:rsid w:val="006320C8"/>
    <w:rsid w:val="00632B0B"/>
    <w:rsid w:val="0063543D"/>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71835"/>
    <w:rsid w:val="00672954"/>
    <w:rsid w:val="00672BAE"/>
    <w:rsid w:val="00672E29"/>
    <w:rsid w:val="00673731"/>
    <w:rsid w:val="00674B53"/>
    <w:rsid w:val="00687D51"/>
    <w:rsid w:val="006912B4"/>
    <w:rsid w:val="00691A7D"/>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74A"/>
    <w:rsid w:val="00946F9A"/>
    <w:rsid w:val="00952018"/>
    <w:rsid w:val="00952543"/>
    <w:rsid w:val="00952BFD"/>
    <w:rsid w:val="00955EBB"/>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1D21"/>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64"/>
    <w:rsid w:val="00C64FBE"/>
    <w:rsid w:val="00C6552B"/>
    <w:rsid w:val="00C708B6"/>
    <w:rsid w:val="00C722F9"/>
    <w:rsid w:val="00C72833"/>
    <w:rsid w:val="00C739EF"/>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A4D6-AB70-453D-86E9-F352FC25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S1-232657</cp:lastModifiedBy>
  <cp:revision>59</cp:revision>
  <cp:lastPrinted>2019-02-25T14:05:00Z</cp:lastPrinted>
  <dcterms:created xsi:type="dcterms:W3CDTF">2022-08-24T06:29:00Z</dcterms:created>
  <dcterms:modified xsi:type="dcterms:W3CDTF">2023-08-25T09:18:00Z</dcterms:modified>
</cp:coreProperties>
</file>